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6A4F9" w14:textId="77777777" w:rsidR="00D40769" w:rsidRPr="00A328E2" w:rsidRDefault="00A328E2">
      <w:pPr>
        <w:rPr>
          <w:b/>
          <w:bCs/>
          <w:sz w:val="24"/>
          <w:szCs w:val="24"/>
        </w:rPr>
      </w:pPr>
      <w:r w:rsidRPr="00A328E2">
        <w:rPr>
          <w:b/>
          <w:bCs/>
          <w:sz w:val="24"/>
          <w:szCs w:val="24"/>
        </w:rPr>
        <w:t>Huisreglement en tuinreglement</w:t>
      </w:r>
    </w:p>
    <w:p w14:paraId="4A6396E2" w14:textId="77777777" w:rsidR="00A328E2" w:rsidRDefault="00A328E2"/>
    <w:p w14:paraId="69A03F4E" w14:textId="09F45DAE" w:rsidR="00A328E2" w:rsidRDefault="00A328E2" w:rsidP="00A328E2">
      <w:pPr>
        <w:pStyle w:val="ListParagraph"/>
        <w:numPr>
          <w:ilvl w:val="0"/>
          <w:numId w:val="1"/>
        </w:numPr>
      </w:pPr>
      <w:r>
        <w:t xml:space="preserve">Bij </w:t>
      </w:r>
      <w:r w:rsidR="00FB1A9B">
        <w:t>beëindiging</w:t>
      </w:r>
      <w:r>
        <w:t xml:space="preserve"> van het lidmaatschap kan overdracht van de opstallen alleen door bemiddeling van het bestuur plaats vinden. Overdracht van kas en roerende goederen komen voor rekening van het vertrekkend lid. Bij </w:t>
      </w:r>
      <w:r w:rsidR="00FB1A9B">
        <w:t>beëindiging</w:t>
      </w:r>
      <w:r>
        <w:t xml:space="preserve"> van het lidmaatschap zijn de leden verplicht de in hun bezit zijnde sleutels van toilet en hekken in te leveren.</w:t>
      </w:r>
    </w:p>
    <w:p w14:paraId="43A9800F" w14:textId="77777777" w:rsidR="00A328E2" w:rsidRDefault="00A328E2" w:rsidP="00A328E2">
      <w:pPr>
        <w:pStyle w:val="ListParagraph"/>
        <w:numPr>
          <w:ilvl w:val="0"/>
          <w:numId w:val="1"/>
        </w:numPr>
      </w:pPr>
      <w:r>
        <w:t>Indien, in geval van royement, het lid zijn betalingen niet voldaan heeft of andere schulden heeft aan de vereniging, zullen de opstallen en/of roerende goederen door het bestuur verkocht worden. Met de opbrengst van de verkoop worden de openstaande vorderingen verrekend.</w:t>
      </w:r>
    </w:p>
    <w:p w14:paraId="58A2886E" w14:textId="6F879BBB" w:rsidR="00A328E2" w:rsidRDefault="00A328E2" w:rsidP="00A328E2">
      <w:pPr>
        <w:pStyle w:val="ListParagraph"/>
        <w:numPr>
          <w:ilvl w:val="0"/>
          <w:numId w:val="1"/>
        </w:numPr>
      </w:pPr>
      <w:r>
        <w:t xml:space="preserve">Bij </w:t>
      </w:r>
      <w:r w:rsidR="00FB1A9B">
        <w:t>beëindiging</w:t>
      </w:r>
      <w:r>
        <w:t xml:space="preserve"> van het lidmaatschap worden de opstallen </w:t>
      </w:r>
      <w:r w:rsidR="00FB1A9B">
        <w:t>getaxeerd</w:t>
      </w:r>
      <w:r>
        <w:t xml:space="preserve"> door de </w:t>
      </w:r>
      <w:r w:rsidR="00FB1A9B">
        <w:t>bouwcommissie</w:t>
      </w:r>
      <w:r>
        <w:t>. De uitslag van deze taxatie is bindend, e.e.a. met in</w:t>
      </w:r>
      <w:r w:rsidR="00B3561A">
        <w:t xml:space="preserve"> </w:t>
      </w:r>
      <w:r>
        <w:t>acht</w:t>
      </w:r>
      <w:r w:rsidR="00B3561A">
        <w:t xml:space="preserve"> </w:t>
      </w:r>
      <w:r>
        <w:t>name van de m2 prijs die jaarlijks door de Algemene Vergadering wordt vastgesteld. Wordt er geen gegadigde voor de aangeboden opstallen gevonden, dan is de vertrekkende huurder verplicht het huisje te verwijderen. De tuin moet in staat van “zwarte grond” opgeleverd worden. Het bestuur beoordeeld de tuin na verwijdering.</w:t>
      </w:r>
    </w:p>
    <w:p w14:paraId="6E58BAA7" w14:textId="77777777" w:rsidR="00A328E2" w:rsidRDefault="00F75289" w:rsidP="00A328E2">
      <w:pPr>
        <w:pStyle w:val="ListParagraph"/>
        <w:numPr>
          <w:ilvl w:val="0"/>
          <w:numId w:val="1"/>
        </w:numPr>
      </w:pPr>
      <w:r>
        <w:t>Personenauto’s</w:t>
      </w:r>
      <w:r w:rsidR="00A328E2">
        <w:t xml:space="preserve"> mogen alleen op zaterdag tussen 08:00 uur en 12:00 uur op het complex komen</w:t>
      </w:r>
      <w:r>
        <w:t xml:space="preserve"> om te laden en te lossen. Op een ander tijdstip kan dit in overleg met het bestuur.</w:t>
      </w:r>
    </w:p>
    <w:p w14:paraId="5CFD7893" w14:textId="77777777" w:rsidR="00F75289" w:rsidRDefault="00F75289" w:rsidP="00A328E2">
      <w:pPr>
        <w:pStyle w:val="ListParagraph"/>
        <w:numPr>
          <w:ilvl w:val="0"/>
          <w:numId w:val="1"/>
        </w:numPr>
      </w:pPr>
      <w:r>
        <w:t>Het rijden met zwaardere voortuigen dan personenauto’s is niet toegestaan. Het is verboden om auto’s en andere voertuigen op het voorplein te parkeren, met uitzondering van laden en lossen van ten hoogste 2 uren.</w:t>
      </w:r>
    </w:p>
    <w:p w14:paraId="03078C6D" w14:textId="77777777" w:rsidR="00F75289" w:rsidRDefault="00F75289" w:rsidP="00A328E2">
      <w:pPr>
        <w:pStyle w:val="ListParagraph"/>
        <w:numPr>
          <w:ilvl w:val="0"/>
          <w:numId w:val="1"/>
        </w:numPr>
      </w:pPr>
      <w:r>
        <w:t>Aanhangwagens zwaarder dan 500 kg en dubbel assers zijn op het complex niet toegestaan. Alleen de door de Algemene Ledenvergadering aangewezen persoon is het toegestaan om met een dubbel asser het complex op te rijden.</w:t>
      </w:r>
    </w:p>
    <w:p w14:paraId="53A2F016" w14:textId="77777777" w:rsidR="00F75289" w:rsidRDefault="00F75289" w:rsidP="00A328E2">
      <w:pPr>
        <w:pStyle w:val="ListParagraph"/>
        <w:numPr>
          <w:ilvl w:val="0"/>
          <w:numId w:val="1"/>
        </w:numPr>
      </w:pPr>
      <w:r>
        <w:t>Voetgangers hebben altijd voorrang op het complex. De maximumsnelheid op het complex bedraagt 5 km per uur. Motorpompen</w:t>
      </w:r>
      <w:r w:rsidR="00B36B7D">
        <w:t>, motormaaiers of aggregaten mogen alleen gebruikt worden op werkdagen en op zaterdag tot en met 22:00 uur in de avond. Op zondag is het gebruik van geluid makende machines verboden.</w:t>
      </w:r>
    </w:p>
    <w:p w14:paraId="2CE16891" w14:textId="77777777" w:rsidR="00B36B7D" w:rsidRDefault="00B36B7D" w:rsidP="00A328E2">
      <w:pPr>
        <w:pStyle w:val="ListParagraph"/>
        <w:numPr>
          <w:ilvl w:val="0"/>
          <w:numId w:val="1"/>
        </w:numPr>
      </w:pPr>
      <w:r>
        <w:t xml:space="preserve">Het is verboden om honden op paden of andermans tuinen los te laten lopen. Honden dienen altijd kort aangelijnd te zijn. </w:t>
      </w:r>
      <w:r w:rsidR="00A117C8">
        <w:t>Het is verboden om konijnen, pluimvee of enig ander vee of gevogelte te houden. Het is verboden vliegers op te laten. Het is verboden radio of geluidsapparatuur zo te laten spelen dat het geluidsoverlast bij andere tuinders veroorzaakt.</w:t>
      </w:r>
    </w:p>
    <w:p w14:paraId="5E7554B9" w14:textId="77777777" w:rsidR="00A117C8" w:rsidRDefault="00A117C8" w:rsidP="00A328E2">
      <w:pPr>
        <w:pStyle w:val="ListParagraph"/>
        <w:numPr>
          <w:ilvl w:val="0"/>
          <w:numId w:val="1"/>
        </w:numPr>
      </w:pPr>
      <w:r>
        <w:t xml:space="preserve">In het kader van de Arbowet moeten fietsers en brommers op het voorplein in de daarvoor bestemde stallingen geplaatst worden. Ze mogen niet meer voor de heg of op de paden geplaatst worden. </w:t>
      </w:r>
    </w:p>
    <w:p w14:paraId="56401313" w14:textId="77777777" w:rsidR="00A117C8" w:rsidRDefault="00A117C8" w:rsidP="00A328E2">
      <w:pPr>
        <w:pStyle w:val="ListParagraph"/>
        <w:numPr>
          <w:ilvl w:val="0"/>
          <w:numId w:val="1"/>
        </w:numPr>
      </w:pPr>
      <w:r>
        <w:t xml:space="preserve">Volgens Art. 6 lid 8 van de statuten is elk lid verplicht zich bij zijn verblijf op het complex zich te gedragen en geen overlast veroorzaken. Hij is ook verantwoordelijk voor het gedrag van zijn dieren, kinderen en bezoekers van zijn tuin. </w:t>
      </w:r>
    </w:p>
    <w:p w14:paraId="73289FE2" w14:textId="77777777" w:rsidR="00A117C8" w:rsidRDefault="00A117C8" w:rsidP="00A328E2">
      <w:pPr>
        <w:pStyle w:val="ListParagraph"/>
        <w:numPr>
          <w:ilvl w:val="0"/>
          <w:numId w:val="1"/>
        </w:numPr>
      </w:pPr>
      <w:r>
        <w:t>Tegen een vastgesteld bedrag kan ieder lid een sleutel van het hek in bruikleen krijgen. Deze sleutel past ook op de toiletten.</w:t>
      </w:r>
    </w:p>
    <w:p w14:paraId="788A9516" w14:textId="77777777" w:rsidR="00A117C8" w:rsidRDefault="00A117C8" w:rsidP="00A328E2">
      <w:pPr>
        <w:pStyle w:val="ListParagraph"/>
        <w:numPr>
          <w:ilvl w:val="0"/>
          <w:numId w:val="1"/>
        </w:numPr>
      </w:pPr>
      <w:r>
        <w:t>Tenten zijn verboden op de tuin. Open partytenten en prielen, mits goed verankerd, zijn in de maanden mei t/m september toegestaan. Dit mag alleen op het 2</w:t>
      </w:r>
      <w:r w:rsidRPr="00A117C8">
        <w:rPr>
          <w:vertAlign w:val="superscript"/>
        </w:rPr>
        <w:t>de</w:t>
      </w:r>
      <w:r>
        <w:t xml:space="preserve"> gedeelte van de tuin vanaf het pad gezien, geplaatst worden. Eind september dienen deze weer verwijderd te worden. Eventuele schade aan derden veroorzaakt door het wegwaaien van een partytent of prieel, of op andere wijze toegediende schade, is voor rekening van de eigenaar.</w:t>
      </w:r>
    </w:p>
    <w:p w14:paraId="77867416" w14:textId="2A8AE442" w:rsidR="00A117C8" w:rsidRDefault="00000B03" w:rsidP="00A328E2">
      <w:pPr>
        <w:pStyle w:val="ListParagraph"/>
        <w:numPr>
          <w:ilvl w:val="0"/>
          <w:numId w:val="1"/>
        </w:numPr>
      </w:pPr>
      <w:r>
        <w:t>Eventuele toiletten in de huisjes mogen niet in de sloot geloosd of geleegd worden.</w:t>
      </w:r>
    </w:p>
    <w:p w14:paraId="2D637F9C" w14:textId="0D66B286" w:rsidR="00000B03" w:rsidRDefault="00000B03" w:rsidP="00A328E2">
      <w:pPr>
        <w:pStyle w:val="ListParagraph"/>
        <w:numPr>
          <w:ilvl w:val="0"/>
          <w:numId w:val="1"/>
        </w:numPr>
      </w:pPr>
      <w:r>
        <w:lastRenderedPageBreak/>
        <w:t>Uit milieu hygiënisch oogpunt is het verboden om de grond en/of het water te verontreinigen met giftige stoffen, oliën, vetten, verf of andere chemicaliën.  Het is verboden deze te begraven of in het water te deponeren.</w:t>
      </w:r>
    </w:p>
    <w:p w14:paraId="37DB83C4" w14:textId="4E865320" w:rsidR="00000B03" w:rsidRDefault="00000B03" w:rsidP="00A328E2">
      <w:pPr>
        <w:pStyle w:val="ListParagraph"/>
        <w:numPr>
          <w:ilvl w:val="0"/>
          <w:numId w:val="1"/>
        </w:numPr>
      </w:pPr>
      <w:r>
        <w:t>Het is verboden om vuil in welke vorm dan ook, zonder toestemming van het bestuur, in de compostbak van de vereniging te storten.</w:t>
      </w:r>
    </w:p>
    <w:p w14:paraId="122FC007" w14:textId="2A94D593" w:rsidR="00000B03" w:rsidRDefault="00000B03" w:rsidP="00A328E2">
      <w:pPr>
        <w:pStyle w:val="ListParagraph"/>
        <w:numPr>
          <w:ilvl w:val="0"/>
          <w:numId w:val="1"/>
        </w:numPr>
      </w:pPr>
      <w:r>
        <w:t>De tuinen mogen i.v.m. de tuinkeuringen tussen de 1</w:t>
      </w:r>
      <w:r w:rsidRPr="00000B03">
        <w:rPr>
          <w:vertAlign w:val="superscript"/>
        </w:rPr>
        <w:t>e</w:t>
      </w:r>
      <w:r>
        <w:t xml:space="preserve"> en de 15</w:t>
      </w:r>
      <w:r w:rsidRPr="00000B03">
        <w:rPr>
          <w:vertAlign w:val="superscript"/>
        </w:rPr>
        <w:t>e</w:t>
      </w:r>
      <w:r>
        <w:t xml:space="preserve"> van de maanden mei t/m september niet afgesloten zijn. Indien een tuin in deze periode toch afgesloten is, wordt door het bestuur het slot of sluiting geforceerd.</w:t>
      </w:r>
    </w:p>
    <w:p w14:paraId="2AD23881" w14:textId="6B6F9B87" w:rsidR="00000B03" w:rsidRDefault="00000B03" w:rsidP="00A328E2">
      <w:pPr>
        <w:pStyle w:val="ListParagraph"/>
        <w:numPr>
          <w:ilvl w:val="0"/>
          <w:numId w:val="1"/>
        </w:numPr>
      </w:pPr>
      <w:r>
        <w:t xml:space="preserve">De toegangshekken van het complex dienen tussen </w:t>
      </w:r>
      <w:r w:rsidR="00FB1A9B">
        <w:t xml:space="preserve">zonsondergang </w:t>
      </w:r>
      <w:r>
        <w:t>en zonsopgang gesloten te zijn.</w:t>
      </w:r>
    </w:p>
    <w:p w14:paraId="02165413" w14:textId="79481A5C" w:rsidR="00000B03" w:rsidRDefault="00000B03" w:rsidP="00A328E2">
      <w:pPr>
        <w:pStyle w:val="ListParagraph"/>
        <w:numPr>
          <w:ilvl w:val="0"/>
          <w:numId w:val="1"/>
        </w:numPr>
      </w:pPr>
      <w:r>
        <w:t>Ieder lid wordt geacht na het gebruik van de sanitaire voorzieningen deze netjes en afgesloten achter te laten.</w:t>
      </w:r>
    </w:p>
    <w:p w14:paraId="5E283C86" w14:textId="6077CD38" w:rsidR="00000B03" w:rsidRDefault="00000B03" w:rsidP="00A328E2">
      <w:pPr>
        <w:pStyle w:val="ListParagraph"/>
        <w:numPr>
          <w:ilvl w:val="0"/>
          <w:numId w:val="1"/>
        </w:numPr>
      </w:pPr>
      <w:r>
        <w:t>In alle gevallen waarin dit reglement niet voorziet, beslist het bestuur.</w:t>
      </w:r>
    </w:p>
    <w:p w14:paraId="6F08C74A" w14:textId="475C53F9" w:rsidR="00000B03" w:rsidRDefault="00000B03" w:rsidP="00A328E2">
      <w:pPr>
        <w:pStyle w:val="ListParagraph"/>
        <w:numPr>
          <w:ilvl w:val="0"/>
          <w:numId w:val="1"/>
        </w:numPr>
      </w:pPr>
      <w:r>
        <w:t>Bij het niet nakomen van de reglementen kan royement het gevolg zijn.</w:t>
      </w:r>
    </w:p>
    <w:p w14:paraId="3C0E50C6" w14:textId="7549072A" w:rsidR="00000B03" w:rsidRDefault="00000B03" w:rsidP="00A328E2">
      <w:pPr>
        <w:pStyle w:val="ListParagraph"/>
        <w:numPr>
          <w:ilvl w:val="0"/>
          <w:numId w:val="1"/>
        </w:numPr>
      </w:pPr>
      <w:r>
        <w:t>Volgens Art.5 lid 1A van de statuten wordt ieder lid geacht de statuten en de reglementen van de vereniging te kennen en de besluiten van haar organen na te komen. Een aspirant lid dat in aanmerking komt voor een tuin, krijgt deze toegewezen voor een proefperiode van 1 jaar, waarbinnen zonder plichtplegingen wederzijds het lidmaatschap kan worden opgezegd.</w:t>
      </w:r>
    </w:p>
    <w:p w14:paraId="0DA4C0BC" w14:textId="712FACB9" w:rsidR="00000B03" w:rsidRDefault="00000B03" w:rsidP="00A328E2">
      <w:pPr>
        <w:pStyle w:val="ListParagraph"/>
        <w:numPr>
          <w:ilvl w:val="0"/>
          <w:numId w:val="1"/>
        </w:numPr>
      </w:pPr>
      <w:r>
        <w:t xml:space="preserve">Een lid betaald </w:t>
      </w:r>
      <w:r w:rsidR="00C976BA">
        <w:t>voor het gebruik van een tuin een door de Algemene Ledenvergadering vastgesteld bedrag.</w:t>
      </w:r>
    </w:p>
    <w:p w14:paraId="4D022D51" w14:textId="6B9DD6AA" w:rsidR="00C976BA" w:rsidRDefault="00C976BA" w:rsidP="00A328E2">
      <w:pPr>
        <w:pStyle w:val="ListParagraph"/>
        <w:numPr>
          <w:ilvl w:val="0"/>
          <w:numId w:val="1"/>
        </w:numPr>
      </w:pPr>
      <w:r>
        <w:t xml:space="preserve">Volgens Art.6 lid 4A van de statuten is ieder lid verplicht zijn tuin en bouwsels goed en regelmatig te onderhouden. </w:t>
      </w:r>
    </w:p>
    <w:p w14:paraId="21411D23" w14:textId="57E2F1A6" w:rsidR="00C976BA" w:rsidRDefault="00C976BA" w:rsidP="00A328E2">
      <w:pPr>
        <w:pStyle w:val="ListParagraph"/>
        <w:numPr>
          <w:ilvl w:val="0"/>
          <w:numId w:val="1"/>
        </w:numPr>
      </w:pPr>
      <w:r>
        <w:t>Volgens Art.6 lid 7A</w:t>
      </w:r>
      <w:r w:rsidR="0010231C">
        <w:t xml:space="preserve"> van de statuten is ieder lid verplicht 3 maal per jaar werkbeurten te verrichten. In het mededelingen bord hangt een schema. Indien een lid niet op de opgegeven datum kan, dan kan deze op een andere zaterdag gedaan worden. Als een lid om wat voor reden dan ook niet in staat is zijn werkbeurten te voldoen, dan is het lid verplicht voor een vervanger te zorgen. Deze vervanger moet 16 jaar of ouder zijn. Vanaf de leeftijd van 70 jaar ben je uitgesloten om de werkbeurten te doen. Als je aan kan tonen met een medische verklaring dat je de werkbeurten niet kan voldoen, dan krijg je ook uitstel. Bij het niet nakomen van de werkbeurten, krijgt het lid een boete van </w:t>
      </w:r>
      <w:r w:rsidR="0092472C">
        <w:t>€</w:t>
      </w:r>
      <w:r w:rsidR="0010231C">
        <w:t>75</w:t>
      </w:r>
      <w:r w:rsidR="0092472C">
        <w:t>,00</w:t>
      </w:r>
      <w:r w:rsidR="0010231C">
        <w:t xml:space="preserve"> per werkbeurt. </w:t>
      </w:r>
    </w:p>
    <w:p w14:paraId="4FC6E09A" w14:textId="71594678" w:rsidR="0010231C" w:rsidRDefault="0010231C" w:rsidP="00A328E2">
      <w:pPr>
        <w:pStyle w:val="ListParagraph"/>
        <w:numPr>
          <w:ilvl w:val="0"/>
          <w:numId w:val="1"/>
        </w:numPr>
      </w:pPr>
      <w:r>
        <w:t>Elk lid is verplicht ervoor te zorgen dat gedurende het hele jaar een goede afwatering aanwezig is om overtollig water naar de achtergelegen sloot af te voeren. Het lid is verplicht de greppel aan de rechterkant van de tuin, vanaf het pad gezien, schoon te houden.</w:t>
      </w:r>
    </w:p>
    <w:p w14:paraId="08F15DF6" w14:textId="0BBF6A99" w:rsidR="0010231C" w:rsidRDefault="0010231C" w:rsidP="00A328E2">
      <w:pPr>
        <w:pStyle w:val="ListParagraph"/>
        <w:numPr>
          <w:ilvl w:val="0"/>
          <w:numId w:val="1"/>
        </w:numPr>
      </w:pPr>
      <w:r>
        <w:t xml:space="preserve">Elk lid is verplicht te zorgen </w:t>
      </w:r>
      <w:r w:rsidR="00837932">
        <w:t>voor een duidelijk vanaf het pad leesbaar tuinnummer.</w:t>
      </w:r>
    </w:p>
    <w:p w14:paraId="4969387D" w14:textId="48B5AE90" w:rsidR="00837932" w:rsidRDefault="00837932" w:rsidP="00A328E2">
      <w:pPr>
        <w:pStyle w:val="ListParagraph"/>
        <w:numPr>
          <w:ilvl w:val="0"/>
          <w:numId w:val="1"/>
        </w:numPr>
      </w:pPr>
      <w:r>
        <w:t>Het is ten strengste verboden de doorstroming van het slootwater te belemmeren. Dus geen waterplanten of enig ander materiaal te plaatsen en de beschoeiingen goed te onderhouden.</w:t>
      </w:r>
    </w:p>
    <w:p w14:paraId="7CF69BAE" w14:textId="470D4F82" w:rsidR="00837932" w:rsidRDefault="00837932" w:rsidP="00A328E2">
      <w:pPr>
        <w:pStyle w:val="ListParagraph"/>
        <w:numPr>
          <w:ilvl w:val="0"/>
          <w:numId w:val="1"/>
        </w:numPr>
      </w:pPr>
      <w:r>
        <w:t>De heggen aan de voorzijde van de tuin zijn eigendom van de vereniging. Elk lid moet zorgdragen voor het snoeien en bijhouden van de heg en onder de heg. De heg mag een hoogte hebben van 80cm en een breedte van 40cm. De hoektuinen hebben een uitzondering, deze mogen maximaal 180cm hoog zijn in verband met inkijk. Onder de heg mogen geen planten of andere spullen staan. Vanwege de elektra en de waterleidingen die daar lopen, moet dit altijd vrij blijven.</w:t>
      </w:r>
    </w:p>
    <w:p w14:paraId="64B019F9" w14:textId="57B58890" w:rsidR="00837932" w:rsidRDefault="00837932" w:rsidP="00A328E2">
      <w:pPr>
        <w:pStyle w:val="ListParagraph"/>
        <w:numPr>
          <w:ilvl w:val="0"/>
          <w:numId w:val="1"/>
        </w:numPr>
      </w:pPr>
      <w:r>
        <w:t>Het verbranden van vuil in welke vorm dan ook is vanuit overheidswege ten strengste verboden.</w:t>
      </w:r>
    </w:p>
    <w:p w14:paraId="6A44EB0E" w14:textId="21030A27" w:rsidR="00837932" w:rsidRDefault="00837932" w:rsidP="00A328E2">
      <w:pPr>
        <w:pStyle w:val="ListParagraph"/>
        <w:numPr>
          <w:ilvl w:val="0"/>
          <w:numId w:val="1"/>
        </w:numPr>
      </w:pPr>
      <w:r>
        <w:t>Het is verboden de struiken en de bomen die door de vereniging zijn geplaatst, te snoeien, rooien of te beschadigen. Rooien van bomen op de eigen tuin dient in overleg en met toestemming van het bestuur te gebeuren.</w:t>
      </w:r>
    </w:p>
    <w:p w14:paraId="0CA94BFE" w14:textId="10549A4B" w:rsidR="00837932" w:rsidRDefault="00837932" w:rsidP="00A328E2">
      <w:pPr>
        <w:pStyle w:val="ListParagraph"/>
        <w:numPr>
          <w:ilvl w:val="0"/>
          <w:numId w:val="1"/>
        </w:numPr>
      </w:pPr>
      <w:r>
        <w:lastRenderedPageBreak/>
        <w:t>Jaarlijks dienen alle tuinen per mei aan de door het bestuur gestelde eisen en de keuringspunten van de vereniging te voldoen. De keuringspunten zijn:</w:t>
      </w:r>
      <w:r>
        <w:br/>
        <w:t>* Algehele toestand van de tuin</w:t>
      </w:r>
      <w:r>
        <w:br/>
        <w:t>* De greppel moet schoon zijn</w:t>
      </w:r>
      <w:r>
        <w:br/>
        <w:t>* De heg moet geknipt zijn</w:t>
      </w:r>
      <w:r>
        <w:br/>
        <w:t>* Onder de heg moet onkruid vrij zijn</w:t>
      </w:r>
      <w:r>
        <w:br/>
        <w:t>* Slootkant moet schoon zijn</w:t>
      </w:r>
      <w:r>
        <w:br/>
        <w:t>* De sloot moet schoon zijn</w:t>
      </w:r>
      <w:r>
        <w:br/>
        <w:t>* Het huisje dient goed onderhouden te zijn</w:t>
      </w:r>
      <w:r>
        <w:br/>
        <w:t xml:space="preserve">* In de maanden mei t/m september </w:t>
      </w:r>
      <w:r w:rsidR="00A554D9">
        <w:t>mogen geen mesthopen, composthopen of verzamelingen van ander materiaal zichtbaar zijn vanaf het pad</w:t>
      </w:r>
      <w:r w:rsidR="00A554D9">
        <w:br/>
        <w:t>* Erfafscheidingen mogen alleen op het achterste gedeelte van de tuin, en uitsluitend langs, en 60cm uit de greppel geplaatst worden. De hoogte mag maximaal 1,80 meter hoog zijn.</w:t>
      </w:r>
    </w:p>
    <w:p w14:paraId="003781B2" w14:textId="3F3B3C19" w:rsidR="00A554D9" w:rsidRDefault="00A554D9" w:rsidP="00A328E2">
      <w:pPr>
        <w:pStyle w:val="ListParagraph"/>
        <w:numPr>
          <w:ilvl w:val="0"/>
          <w:numId w:val="1"/>
        </w:numPr>
      </w:pPr>
      <w:r>
        <w:t>Zwarte grond en zand mag alleen met een zogenaamde schoongrondverklaring worden aangevoerd. De schoongrondverklaring moet eerst aan het bestuur getoond worden, voordat de grond op de tuin aangevoerd mag worden.</w:t>
      </w:r>
    </w:p>
    <w:p w14:paraId="5E7D71A8" w14:textId="3AEA6DAA" w:rsidR="00A554D9" w:rsidRDefault="00A554D9" w:rsidP="00A328E2">
      <w:pPr>
        <w:pStyle w:val="ListParagraph"/>
        <w:numPr>
          <w:ilvl w:val="0"/>
          <w:numId w:val="1"/>
        </w:numPr>
      </w:pPr>
      <w:r>
        <w:t>Het is ten strengste verboden op de tuin gemetselde vijvers of vijvers van beton aan te leggen.</w:t>
      </w:r>
    </w:p>
    <w:p w14:paraId="4E7DF909" w14:textId="13DE7159" w:rsidR="00A554D9" w:rsidRDefault="00A554D9" w:rsidP="00A328E2">
      <w:pPr>
        <w:pStyle w:val="ListParagraph"/>
        <w:numPr>
          <w:ilvl w:val="0"/>
          <w:numId w:val="1"/>
        </w:numPr>
      </w:pPr>
      <w:r>
        <w:t xml:space="preserve">Indien een lid van tuin </w:t>
      </w:r>
      <w:r w:rsidR="00DD66E9">
        <w:t>wil</w:t>
      </w:r>
      <w:r>
        <w:t xml:space="preserve"> ruilen, kan hij dit tijdig schriftelijk kenbaar maken aan het bestuur.</w:t>
      </w:r>
    </w:p>
    <w:p w14:paraId="63F4E939" w14:textId="6E6442E7" w:rsidR="00A554D9" w:rsidRDefault="00A554D9" w:rsidP="00A328E2">
      <w:pPr>
        <w:pStyle w:val="ListParagraph"/>
        <w:numPr>
          <w:ilvl w:val="0"/>
          <w:numId w:val="1"/>
        </w:numPr>
      </w:pPr>
      <w:r>
        <w:t xml:space="preserve">Voor het bouwen of verbouwen van opstallen moet er eerst toestemming gevraagd worden aan het bestuur of de bouwcommissie. Er moet een duidelijk tekening ingeleverd worden voorzien van hoogte en oppervlakte maten, en ook de plaats op de tuin. Na schriftelijke toestemming mag begonnen worden met de bouw, </w:t>
      </w:r>
      <w:r w:rsidRPr="00A554D9">
        <w:rPr>
          <w:b/>
          <w:bCs/>
        </w:rPr>
        <w:t>niet eerder</w:t>
      </w:r>
      <w:r>
        <w:t>.</w:t>
      </w:r>
    </w:p>
    <w:p w14:paraId="17678A43" w14:textId="29279319" w:rsidR="00A554D9" w:rsidRDefault="00A554D9" w:rsidP="00A328E2">
      <w:pPr>
        <w:pStyle w:val="ListParagraph"/>
        <w:numPr>
          <w:ilvl w:val="0"/>
          <w:numId w:val="1"/>
        </w:numPr>
      </w:pPr>
      <w:r>
        <w:t>Een tuinhuisje mag een oppervlakte hebben van 26m2. Een schuur is hierbij inbegrepen. Een huisje met puntdak mag maximaal 2,80 m hoog zijn. Een huisje met een plat dat mag maximaal 2,50 m hoog zijn. Dit wordt gemeten vanaf het maaiveld. Het huisje moet 2,00 m van de sloot en 60 cm van de greppel staan.</w:t>
      </w:r>
    </w:p>
    <w:p w14:paraId="6E42F6DA" w14:textId="18AFEAF7" w:rsidR="00A554D9" w:rsidRDefault="00A554D9" w:rsidP="00A328E2">
      <w:pPr>
        <w:pStyle w:val="ListParagraph"/>
        <w:numPr>
          <w:ilvl w:val="0"/>
          <w:numId w:val="1"/>
        </w:numPr>
      </w:pPr>
      <w:r>
        <w:t>Plaatsing van een kas moet op 10 meter vanaf de heg en 60cm van de greppel staan. Een kas mag maximaal 12m2 groot zijn.</w:t>
      </w:r>
    </w:p>
    <w:p w14:paraId="2FD5D6A8" w14:textId="275EC457" w:rsidR="00BD34B5" w:rsidRDefault="00BD34B5" w:rsidP="00A328E2">
      <w:pPr>
        <w:pStyle w:val="ListParagraph"/>
        <w:numPr>
          <w:ilvl w:val="0"/>
          <w:numId w:val="1"/>
        </w:numPr>
      </w:pPr>
      <w:r>
        <w:t>Asbest wat zich op de tuin bevindt, moet afgevoerd worden naar Spaarnelanden. Je kunt daar tape en plastic ophalen waarmee je het asbest kan inpakken.</w:t>
      </w:r>
    </w:p>
    <w:p w14:paraId="799EFEDD" w14:textId="15C34B61" w:rsidR="00450774" w:rsidRDefault="00450774" w:rsidP="00A328E2">
      <w:pPr>
        <w:pStyle w:val="ListParagraph"/>
        <w:numPr>
          <w:ilvl w:val="0"/>
          <w:numId w:val="1"/>
        </w:numPr>
      </w:pPr>
      <w:r>
        <w:t>Onjuist bejegenen van het bestuur is niet toegestaan. Bij veelvuldig overtreden van deze regel, zal royement volgen.</w:t>
      </w:r>
    </w:p>
    <w:p w14:paraId="06356108" w14:textId="77777777" w:rsidR="00837932" w:rsidRDefault="00837932" w:rsidP="00837932"/>
    <w:p w14:paraId="0EE8A766" w14:textId="77777777" w:rsidR="00837932" w:rsidRDefault="00837932" w:rsidP="00837932">
      <w:pPr>
        <w:ind w:left="360"/>
      </w:pPr>
    </w:p>
    <w:sectPr w:rsidR="00837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490991"/>
    <w:multiLevelType w:val="hybridMultilevel"/>
    <w:tmpl w:val="F1CA95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E2"/>
    <w:rsid w:val="00000B03"/>
    <w:rsid w:val="0010231C"/>
    <w:rsid w:val="00184A3F"/>
    <w:rsid w:val="00450774"/>
    <w:rsid w:val="00837932"/>
    <w:rsid w:val="0092472C"/>
    <w:rsid w:val="00A117C8"/>
    <w:rsid w:val="00A328E2"/>
    <w:rsid w:val="00A554D9"/>
    <w:rsid w:val="00A61734"/>
    <w:rsid w:val="00B3561A"/>
    <w:rsid w:val="00B36B7D"/>
    <w:rsid w:val="00BD34B5"/>
    <w:rsid w:val="00C976BA"/>
    <w:rsid w:val="00DD66E9"/>
    <w:rsid w:val="00F75289"/>
    <w:rsid w:val="00FB1A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043F"/>
  <w15:chartTrackingRefBased/>
  <w15:docId w15:val="{15DD2B4D-0B2C-47C2-96D8-58DBC5BE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1397</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Computacenter</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 Bianca</dc:creator>
  <cp:keywords/>
  <dc:description/>
  <cp:lastModifiedBy>Bok, Bianca</cp:lastModifiedBy>
  <cp:revision>11</cp:revision>
  <dcterms:created xsi:type="dcterms:W3CDTF">2021-08-02T13:37:00Z</dcterms:created>
  <dcterms:modified xsi:type="dcterms:W3CDTF">2022-01-04T07:44:00Z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10e4fd-1ff5-4324-97e9-6e0860215bae_Enabled">
    <vt:lpwstr>true</vt:lpwstr>
  </property>
  <property fmtid="{D5CDD505-2E9C-101B-9397-08002B2CF9AE}" pid="3" name="MSIP_Label_d210e4fd-1ff5-4324-97e9-6e0860215bae_SetDate">
    <vt:lpwstr>2021-08-02T13:37:42Z</vt:lpwstr>
  </property>
  <property fmtid="{D5CDD505-2E9C-101B-9397-08002B2CF9AE}" pid="4" name="MSIP_Label_d210e4fd-1ff5-4324-97e9-6e0860215bae_Method">
    <vt:lpwstr>Standard</vt:lpwstr>
  </property>
  <property fmtid="{D5CDD505-2E9C-101B-9397-08002B2CF9AE}" pid="5" name="MSIP_Label_d210e4fd-1ff5-4324-97e9-6e0860215bae_Name">
    <vt:lpwstr>d210e4fd-1ff5-4324-97e9-6e0860215bae</vt:lpwstr>
  </property>
  <property fmtid="{D5CDD505-2E9C-101B-9397-08002B2CF9AE}" pid="6" name="MSIP_Label_d210e4fd-1ff5-4324-97e9-6e0860215bae_SiteId">
    <vt:lpwstr>8e656664-5f36-4a5b-954c-c5405fd29206</vt:lpwstr>
  </property>
  <property fmtid="{D5CDD505-2E9C-101B-9397-08002B2CF9AE}" pid="7" name="MSIP_Label_d210e4fd-1ff5-4324-97e9-6e0860215bae_ActionId">
    <vt:lpwstr>a82b0507-027f-4df6-adf2-0000c08be404</vt:lpwstr>
  </property>
  <property fmtid="{D5CDD505-2E9C-101B-9397-08002B2CF9AE}" pid="8" name="MSIP_Label_d210e4fd-1ff5-4324-97e9-6e0860215bae_ContentBits">
    <vt:lpwstr>0</vt:lpwstr>
  </property>
</Properties>
</file>